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>SZÍNHÁZI MŰVÉSZ</w:t>
      </w:r>
      <w:r>
        <w:rPr>
          <w:b/>
          <w:sz w:val="28"/>
        </w:rPr>
        <w:t xml:space="preserve">-, STATISZTA </w:t>
      </w:r>
      <w:proofErr w:type="gramStart"/>
      <w:r>
        <w:rPr>
          <w:b/>
          <w:sz w:val="28"/>
        </w:rPr>
        <w:t>ÉS</w:t>
      </w:r>
      <w:proofErr w:type="gramEnd"/>
      <w:r>
        <w:rPr>
          <w:b/>
          <w:sz w:val="28"/>
        </w:rPr>
        <w:t xml:space="preserve"> MŰSZAKI DOLGOZÓK ÖLTÖZŐI</w:t>
      </w:r>
      <w:r>
        <w:rPr>
          <w:b/>
          <w:sz w:val="28"/>
        </w:rPr>
        <w:t>RE, MELLÉK</w:t>
      </w:r>
      <w:r>
        <w:rPr>
          <w:b/>
          <w:sz w:val="28"/>
        </w:rPr>
        <w:t>-</w:t>
      </w:r>
      <w:r>
        <w:rPr>
          <w:b/>
          <w:sz w:val="28"/>
        </w:rPr>
        <w:t xml:space="preserve"> ÉS KÖZÖS HELYISÉGEI</w:t>
      </w:r>
      <w:r>
        <w:rPr>
          <w:b/>
          <w:sz w:val="28"/>
        </w:rPr>
        <w:t>RE VONATKOZÓ ELŐÍRÁSOK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A színházakra, intézményekre és játszóhelyekre, ahol színházi és zenei előadásokat tartanak, külön jogszabályi előírások vonatkoznak, mint más munkahelyekre. Ezeket az előírásokat a </w:t>
      </w:r>
      <w:r>
        <w:rPr>
          <w:sz w:val="24"/>
        </w:rPr>
        <w:t>35/1997. (XII. 5.) MKM rendelet</w:t>
      </w:r>
      <w:r>
        <w:rPr>
          <w:sz w:val="24"/>
        </w:rPr>
        <w:t xml:space="preserve"> (</w:t>
      </w:r>
      <w:r>
        <w:rPr>
          <w:sz w:val="24"/>
        </w:rPr>
        <w:t>a Színházművészeti Biztonsági Szabályzat kiadásáról</w:t>
      </w:r>
      <w:r>
        <w:rPr>
          <w:sz w:val="24"/>
        </w:rPr>
        <w:t>) 1. számú melléklete tartalmazza.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>A színházi művész</w:t>
      </w:r>
      <w:r>
        <w:rPr>
          <w:sz w:val="24"/>
          <w:u w:val="single"/>
        </w:rPr>
        <w:t>-, statiszta- és műszaki dolgozók öltöző, mellék és közös helyiségeit</w:t>
      </w:r>
      <w:r>
        <w:rPr>
          <w:sz w:val="24"/>
          <w:u w:val="single"/>
        </w:rPr>
        <w:t xml:space="preserve"> az alábbiak szerint kell kialakítani: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Az művészöltözőknek nemenként elkülönítettnek kell lennie.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Egy művész öltözéséhez és sminkeléséhez az öltözőben legalább 1 m</w:t>
      </w:r>
      <w:r>
        <w:rPr>
          <w:rFonts w:cstheme="minorHAnsi"/>
          <w:sz w:val="24"/>
        </w:rPr>
        <w:t>²</w:t>
      </w:r>
      <w:r>
        <w:rPr>
          <w:sz w:val="24"/>
        </w:rPr>
        <w:t xml:space="preserve"> szabad területet kell biztosítani.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Amennyiben csoportos öltöző került kialakításra, abban az esetben az öltözőasztal sorok előtt 1,8 m, míg közöttük 3,4 m szabad mozgásteret kell biztosítani.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Az öltözőhelyiséget a színpad közelében kell kialakítani, de nem lehet a színpaddal közvetlen kapcsolata.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Az öltözéshez művészenként 1 öltözőasztalt kell, biztosítani, mely felszerelt </w:t>
      </w:r>
      <w:r>
        <w:rPr>
          <w:sz w:val="24"/>
        </w:rPr>
        <w:t>tükörrel, zárható fiókkal és megvilágítással.</w:t>
      </w:r>
      <w:r>
        <w:rPr>
          <w:sz w:val="24"/>
        </w:rPr>
        <w:t xml:space="preserve"> A csoportos szereplők (statiszták) öltözőasztalait szükség szerint kell világítással felszerelni.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Minden öltözőben kell lennie hideg-meleg folyóvíznek, mosdókagylónak és az öltözőből közvetlenül megközelíthető zuhanyfülkének.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Csoportos öltözőkben öt öltözőasztalonként kell egy-egy hideg-melegvizes mosdót és egy zuhanyzót biztosítani.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műszaki dolgozók öltöző és mellékhelyiségeit a művészöltözőktől és mellékhelyiségektől elkülönítetten kell kialakítani.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művészek részére ki kell alakítani a színpadról közvetlenül nem, de mégis könnyen megközelíthető társalgó és dohányzó helyiséget.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színpadi műszak dolgozói részére a színpaddal közvetlenül nem érintkező, de onnan könnyen megközelíthető tartózkodási helyet, valamint dohányzót kell létesíteni. A tartózkodóhelyiség a csoportos öltözővel azonos is lehet, de ebben az esetben - az öltöző kialakításán túl - biztosítani kell a p</w:t>
      </w:r>
      <w:bookmarkStart w:id="0" w:name="_GoBack"/>
      <w:bookmarkEnd w:id="0"/>
      <w:r>
        <w:rPr>
          <w:sz w:val="24"/>
        </w:rPr>
        <w:t>ihenéshez szükséges feltételeket is.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Az öltözők ablakai magasított mellvéddel, illetve belátást gátló függönnyel vagy üvegezéssel kerüljenek kialakításra.</w:t>
      </w:r>
    </w:p>
    <w:p>
      <w:pPr>
        <w:pStyle w:val="Listaszerbekezds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0DB"/>
    <w:multiLevelType w:val="hybridMultilevel"/>
    <w:tmpl w:val="7890B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13"/>
    <w:rsid w:val="00621A27"/>
    <w:rsid w:val="00893B13"/>
    <w:rsid w:val="00CF7B9D"/>
    <w:rsid w:val="00EF2863"/>
    <w:rsid w:val="00F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F77A"/>
  <w15:chartTrackingRefBased/>
  <w15:docId w15:val="{1F87E078-DA66-488B-9897-E06743EA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1857</Characters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2121</CharactersWithSpaces>
  <SharedDoc>false</SharedDoc>
  <HyperlinksChanged>false</HyperlinksChanged>
</Properties>
</file>